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08 Enabling Super Mode</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In JetPack 6.2, NVIDIA introduced a new high power mode - "MAXN SUPER" - for the Orin Nano (and Orin NX) module. The release of higher GPU, CPU, DLA working frequency and memory bandwidth significantly enhanced AI inference performance. For packages to be used in this curriculum, in Super mode, algorithm performance can be increased from 40 TOPS to 67 TOOPS!</ns0:t>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ef1f1"/>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Please note that the Super version is the same as the normal version of hardware, except for software system upgrades.</ns0:t>
            </ns0:r>
          </ns0:p>
        </ns0:tc>
      </ns0:tr>
    </ns0:tbl>
    <ns0:p>
      <ns0:pPr>
        <ns0:spacing ns0:before="120" ns0:after="120" ns0:line="288" ns0:lineRule="auto"/>
        <ns0:ind ns0:left="0"/>
        <ns0:jc ns0:val="left"/>
      </ns0:pPr>
      <ns0:r>
        <ns0:rPr>
          <ns0:rFonts ns0:eastAsia="等线" ns0:ascii="Arial" ns0:cs="Arial" ns0:hAnsi="Arial"/>
          <ns0:b ns0:val="true"/>
          <ns0:sz ns0:val="22"/>
        </ns0:rPr>
        <ns0:t>Super Package vs. Normal Package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1155"/>
        <ns0:gridCol ns0:w="3600"/>
        <ns0:gridCol ns0:w="3540"/>
      </ns0:tblGrid>
      <ns0:tr>
        <ns0:tc>
          <ns0:tcPr>
            <ns0:tcW ns0:w="1155" ns0:type="dxa"/>
            <ns0:tcMar>
              <ns0:top ns0:type="dxa" ns0:w="60"/>
              <ns0:left ns0:type="dxa" ns0:w="120"/>
              <ns0:bottom ns0:type="dxa" ns0:w="30"/>
              <ns0:right ns0:type="dxa" ns0:w="120"/>
            </ns0:tcMar>
          </ns0:tcPr>
          <ns0:p>
            <ns0:pPr>
              <ns0:spacing ns0:before="120" ns0:after="120" ns0:line="288" ns0:lineRule="auto"/>
              <ns0:ind ns0:left="0"/>
              <ns0:jc ns0:val="left"/>
            </ns0:pPr>
          </ns0:p>
        </ns0:tc>
        <ns0:tc>
          <ns0:tcPr>
            <ns0:tcW ns0:w="36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NVIDIA Jetson Orin Nano Super Devloper Kit</ns0:t>
            </ns0:r>
          </ns0:p>
        </ns0:tc>
        <ns0:tc>
          <ns0:tcPr>
            <ns0:tcW ns0:w="354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NVIDIA Jetson Orin Nano Devloper Kit (original)</ns0:t>
            </ns0:r>
          </ns0:p>
        </ns0:tc>
      </ns0:tr>
      <ns0:tr>
        <ns0:tc>
          <ns0:tcPr>
            <ns0:tcW ns0:w="1155"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GPU</ns0:t>
            </ns0:r>
          </ns0:p>
        </ns0:tc>
        <ns0:tc>
          <ns0:tcPr>
            <ns0:tcW ns0:w="3600"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NVIDIA Ampere Architecture</ns0:t>
            </ns0:r>
          </ns0:p>
          <ns0:p>
            <ns0:pPr>
              <ns0:spacing ns0:before="120" ns0:after="120" ns0:line="288" ns0:lineRule="auto"/>
              <ns0:ind ns0:left="0"/>
              <ns0:jc ns0:val="center"/>
            </ns0:pPr>
            <ns0:r>
              <ns0:rPr>
                <ns0:rFonts ns0:eastAsia="等线" ns0:ascii="Arial" ns0:cs="Arial" ns0:hAnsi="Arial"/>
                <ns0:sz ns0:val="22"/>
              </ns0:rPr>
              <ns0:t>CUDA Cores</ns0:t>
            </ns0:r>
          </ns0:p>
          <ns0:p>
            <ns0:pPr>
              <ns0:spacing ns0:before="120" ns0:after="120" ns0:line="288" ns0:lineRule="auto"/>
              <ns0:ind ns0:left="0"/>
              <ns0:jc ns0:val="center"/>
            </ns0:pPr>
            <ns0:r>
              <ns0:rPr>
                <ns0:rFonts ns0:eastAsia="等线" ns0:ascii="Arial" ns0:cs="Arial" ns0:hAnsi="Arial"/>
                <ns0:sz ns0:val="22"/>
              </ns0:rPr>
              <ns0:t>32 Tensor Cores</ns0:t>
            </ns0:r>
          </ns0:p>
          <ns0:p>
            <ns0:pPr>
              <ns0:spacing ns0:before="120" ns0:after="120" ns0:line="288" ns0:lineRule="auto"/>
              <ns0:ind ns0:left="0"/>
              <ns0:jc ns0:val="center"/>
            </ns0:pPr>
            <ns0:r>
              <ns0:rPr>
                <ns0:rFonts ns0:eastAsia="等线" ns0:ascii="Arial" ns0:cs="Arial" ns0:hAnsi="Arial"/>
                <ns0:b ns0:val="true"/>
                <ns0:sz ns0:val="22"/>
              </ns0:rPr>
              <ns0:t>1,020 MHz</ns0:t>
            </ns0:r>
          </ns0:p>
        </ns0:tc>
        <ns0:tc>
          <ns0:tcPr>
            <ns0:tcW ns0:w="3540"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NVIDIA Ampere Architecture</ns0:t>
            </ns0:r>
          </ns0:p>
          <ns0:p>
            <ns0:pPr>
              <ns0:spacing ns0:before="120" ns0:after="120" ns0:line="288" ns0:lineRule="auto"/>
              <ns0:ind ns0:left="0"/>
              <ns0:jc ns0:val="center"/>
            </ns0:pPr>
            <ns0:r>
              <ns0:rPr>
                <ns0:rFonts ns0:eastAsia="等线" ns0:ascii="Arial" ns0:cs="Arial" ns0:hAnsi="Arial"/>
                <ns0:sz ns0:val="22"/>
              </ns0:rPr>
              <ns0:t>CUDA Cores</ns0:t>
            </ns0:r>
          </ns0:p>
          <ns0:p>
            <ns0:pPr>
              <ns0:spacing ns0:before="120" ns0:after="120" ns0:line="288" ns0:lineRule="auto"/>
              <ns0:ind ns0:left="0"/>
              <ns0:jc ns0:val="center"/>
            </ns0:pPr>
            <ns0:r>
              <ns0:rPr>
                <ns0:rFonts ns0:eastAsia="等线" ns0:ascii="Arial" ns0:cs="Arial" ns0:hAnsi="Arial"/>
                <ns0:sz ns0:val="22"/>
              </ns0:rPr>
              <ns0:t>32 Tensor Cores</ns0:t>
            </ns0:r>
          </ns0:p>
          <ns0:p>
            <ns0:pPr>
              <ns0:spacing ns0:before="120" ns0:after="120" ns0:line="288" ns0:lineRule="auto"/>
              <ns0:ind ns0:left="0"/>
              <ns0:jc ns0:val="center"/>
            </ns0:pPr>
            <ns0:r>
              <ns0:rPr>
                <ns0:rFonts ns0:eastAsia="等线" ns0:ascii="Arial" ns0:cs="Arial" ns0:hAnsi="Arial"/>
                <ns0:sz ns0:val="22"/>
              </ns0:rPr>
              <ns0:t>635 MHz</ns0:t>
            </ns0:r>
          </ns0:p>
        </ns0:tc>
      </ns0:tr>
      <ns0:tr>
        <ns0:tc>
          <ns0:tcPr>
            <ns0:tcW ns0:w="1155"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AI Performance</ns0:t>
            </ns0:r>
          </ns0:p>
        </ns0:tc>
        <ns0:tc>
          <ns0:tcPr>
            <ns0:tcW ns0:w="3600"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b ns0:val="true"/>
                <ns0:sz ns0:val="22"/>
              </ns0:rPr>
              <ns0:t>67 INT8 TOPS (Sparse)</ns0:t>
            </ns0:r>
          </ns0:p>
          <ns0:p>
            <ns0:pPr>
              <ns0:spacing ns0:before="120" ns0:after="120" ns0:line="288" ns0:lineRule="auto"/>
              <ns0:ind ns0:left="0"/>
              <ns0:jc ns0:val="center"/>
            </ns0:pPr>
            <ns0:r>
              <ns0:rPr>
                <ns0:rFonts ns0:eastAsia="等线" ns0:ascii="Arial" ns0:cs="Arial" ns0:hAnsi="Arial"/>
                <ns0:b ns0:val="true"/>
                <ns0:sz ns0:val="22"/>
              </ns0:rPr>
              <ns0:t>33 INT8 TOPS (Dense)</ns0:t>
            </ns0:r>
          </ns0:p>
          <ns0:p>
            <ns0:pPr>
              <ns0:spacing ns0:before="120" ns0:after="120" ns0:line="288" ns0:lineRule="auto"/>
              <ns0:ind ns0:left="0"/>
              <ns0:jc ns0:val="center"/>
            </ns0:pPr>
            <ns0:r>
              <ns0:rPr>
                <ns0:rFonts ns0:eastAsia="等线" ns0:ascii="Arial" ns0:cs="Arial" ns0:hAnsi="Arial"/>
                <ns0:b ns0:val="true"/>
                <ns0:sz ns0:val="22"/>
              </ns0:rPr>
              <ns0:t>17 FP16 TFLOPS</ns0:t>
            </ns0:r>
          </ns0:p>
        </ns0:tc>
        <ns0:tc>
          <ns0:tcPr>
            <ns0:tcW ns0:w="3540"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40 INT8 TOPS (Sparse)</ns0:t>
            </ns0:r>
          </ns0:p>
          <ns0:p>
            <ns0:pPr>
              <ns0:spacing ns0:before="120" ns0:after="120" ns0:line="288" ns0:lineRule="auto"/>
              <ns0:ind ns0:left="0"/>
              <ns0:jc ns0:val="center"/>
            </ns0:pPr>
            <ns0:r>
              <ns0:rPr>
                <ns0:rFonts ns0:eastAsia="等线" ns0:ascii="Arial" ns0:cs="Arial" ns0:hAnsi="Arial"/>
                <ns0:sz ns0:val="22"/>
              </ns0:rPr>
              <ns0:t>20 INT8 TOPS (Dense)</ns0:t>
            </ns0:r>
          </ns0:p>
          <ns0:p>
            <ns0:pPr>
              <ns0:spacing ns0:before="120" ns0:after="120" ns0:line="288" ns0:lineRule="auto"/>
              <ns0:ind ns0:left="0"/>
              <ns0:jc ns0:val="center"/>
            </ns0:pPr>
            <ns0:r>
              <ns0:rPr>
                <ns0:rFonts ns0:eastAsia="等线" ns0:ascii="Arial" ns0:cs="Arial" ns0:hAnsi="Arial"/>
                <ns0:sz ns0:val="22"/>
              </ns0:rPr>
              <ns0:t>10 FP16 TFLOPs</ns0:t>
            </ns0:r>
          </ns0:p>
        </ns0:tc>
      </ns0:tr>
      <ns0:tr>
        <ns0:tc>
          <ns0:tcPr>
            <ns0:tcW ns0:w="1155"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CPU</ns0:t>
            </ns0:r>
          </ns0:p>
        </ns0:tc>
        <ns0:tc>
          <ns0:tcPr>
            <ns0:tcW ns0:w="3600"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6 core Arm Cortex-A78AE v. 8.2 64 places CPU</ns0:t>
            </ns0:r>
          </ns0:p>
          <ns0:p>
            <ns0:pPr>
              <ns0:spacing ns0:before="120" ns0:after="120" ns0:line="288" ns0:lineRule="auto"/>
              <ns0:ind ns0:left="0"/>
              <ns0:jc ns0:val="center"/>
            </ns0:pPr>
            <ns0:r>
              <ns0:rPr>
                <ns0:rFonts ns0:eastAsia="等线" ns0:ascii="Arial" ns0:cs="Arial" ns0:hAnsi="Arial"/>
                <ns0:b ns0:val="true"/>
                <ns0:sz ns0:val="22"/>
              </ns0:rPr>
              <ns0:t>1.7 GHz</ns0:t>
            </ns0:r>
          </ns0:p>
        </ns0:tc>
        <ns0:tc>
          <ns0:tcPr>
            <ns0:tcW ns0:w="3540"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6 core Arm Cortex-A78AE v. 8.2 64 places CPU</ns0:t>
            </ns0:r>
          </ns0:p>
          <ns0:p>
            <ns0:pPr>
              <ns0:spacing ns0:before="120" ns0:after="120" ns0:line="288" ns0:lineRule="auto"/>
              <ns0:ind ns0:left="0"/>
              <ns0:jc ns0:val="center"/>
            </ns0:pPr>
            <ns0:r>
              <ns0:rPr>
                <ns0:rFonts ns0:eastAsia="等线" ns0:ascii="Arial" ns0:cs="Arial" ns0:hAnsi="Arial"/>
                <ns0:sz ns0:val="22"/>
              </ns0:rPr>
              <ns0:t>1.5 GHz</ns0:t>
            </ns0:r>
          </ns0:p>
        </ns0:tc>
      </ns0:tr>
      <ns0:tr>
        <ns0:tc>
          <ns0:tcPr>
            <ns0:tcW ns0:w="1155"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Memory</ns0:t>
            </ns0:r>
          </ns0:p>
        </ns0:tc>
        <ns0:tc>
          <ns0:tcPr>
            <ns0:tcW ns0:w="3600"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 xml:space="preserve">8GB 128-bit LPDDR5 </ns0:t>
            </ns0:r>
          </ns0:p>
          <ns0:p>
            <ns0:pPr>
              <ns0:spacing ns0:before="120" ns0:after="120" ns0:line="288" ns0:lineRule="auto"/>
              <ns0:ind ns0:left="0"/>
              <ns0:jc ns0:val="center"/>
            </ns0:pPr>
            <ns0:r>
              <ns0:rPr>
                <ns0:rFonts ns0:eastAsia="等线" ns0:ascii="Arial" ns0:cs="Arial" ns0:hAnsi="Arial"/>
                <ns0:b ns0:val="true"/>
                <ns0:sz ns0:val="22"/>
              </ns0:rPr>
              <ns0:t>102 GB/s</ns0:t>
            </ns0:r>
          </ns0:p>
        </ns0:tc>
        <ns0:tc>
          <ns0:tcPr>
            <ns0:tcW ns0:w="3540"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 xml:space="preserve">8GB 128-bit LPDDR5 </ns0:t>
            </ns0:r>
          </ns0:p>
          <ns0:p>
            <ns0:pPr>
              <ns0:spacing ns0:before="120" ns0:after="120" ns0:line="288" ns0:lineRule="auto"/>
              <ns0:ind ns0:left="0"/>
              <ns0:jc ns0:val="center"/>
            </ns0:pPr>
            <ns0:r>
              <ns0:rPr>
                <ns0:rFonts ns0:eastAsia="等线" ns0:ascii="Arial" ns0:cs="Arial" ns0:hAnsi="Arial"/>
                <ns0:sz ns0:val="22"/>
              </ns0:rPr>
              <ns0:t>68 GB/s</ns0:t>
            </ns0:r>
          </ns0:p>
        </ns0:tc>
      </ns0:tr>
      <ns0:tr>
        <ns0:tc>
          <ns0:tcPr>
            <ns0:tcW ns0:w="1155"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Workout Options</ns0:t>
            </ns0:r>
          </ns0:p>
        </ns0:tc>
        <ns0:tc>
          <ns0:tcPr>
            <ns0:tcW ns0:w="3600"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15W |25W |MSXN SUPER</ns0:t>
            </ns0:r>
            <ns0:r>
              <ns0:rPr>
                <ns0:rFonts ns0:eastAsia="等线" ns0:ascii="Arial" ns0:cs="Arial" ns0:hAnsi="Arial"/>
                <ns0:b ns0:val="true"/>
                <ns0:sz ns0:val="22"/>
              </ns0:rPr>
            </ns0:r>
          </ns0:p>
        </ns0:tc>
        <ns0:tc>
          <ns0:tcPr>
            <ns0:tcW ns0:w="3540"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sz ns0:val="22"/>
              </ns0:rPr>
              <ns0:t>7W | 15W</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above data is from Nvidia.</ns0:t>
            </ns0:r>
          </ns0:p>
        </ns0:tc>
      </ns0:tr>
    </ns0:tbl>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Power Mode</ns0:t>
      </ns0:r>
      <ns0:bookmarkEnd ns0:id="1"/>
    </ns0:p>
    <ns0:p>
      <ns0:pPr>
        <ns0:spacing ns0:before="120" ns0:after="120" ns0:line="288" ns0:lineRule="auto"/>
        <ns0:ind ns0:left="0"/>
        <ns0:jc ns0:val="left"/>
      </ns0:pPr>
      <ns0:r>
        <ns0:rPr>
          <ns0:rFonts ns0:eastAsia="等线" ns0:ascii="Arial" ns0:cs="Arial" ns0:hAnsi="Arial"/>
          <ns0:sz ns0:val="22"/>
        </ns0:rPr>
        <ns0:t>Enter the jeton desktop and open the power option at the top right corner to see the support of three power modes: 15W, 25W and MAXN SUPER, respectively</ns0:t>
      </ns0:r>
    </ns0:p>
    <ns0:p>
      <ns0:pPr>
        <ns0:spacing ns0:before="120" ns0:after="120" ns0:line="288" ns0:lineRule="auto"/>
        <ns0:ind ns0:left="0"/>
        <ns0:jc ns0:val="center"/>
      </ns0:pPr>
      <ns0:r>
        <ns0:drawing>
          <ns1:inline distT="0" distR="0" distB="0" distL="0">
            <ns1:extent cx="2486025" cy="4162425"/>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2486025" cy="4162425"/>
                    </ns2:xfrm>
                    <ns2:prstGeom prst="rect">
                      <ns2:avLst/>
                    </ns2:prstGeom>
                  </ns3:spPr>
                </ns3:pic>
              </ns2:graphicData>
            </ns2:graphic>
          </ns1:inline>
        </ns0:drawing>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Open SUPER Mode</ns0:t>
      </ns0:r>
      <ns0:bookmarkEnd ns0:id="2"/>
    </ns0:p>
    <ns0:p>
      <ns0:pPr>
        <ns0:spacing ns0:before="120" ns0:after="120" ns0:line="288" ns0:lineRule="auto"/>
        <ns0:ind ns0:left="0"/>
        <ns0:jc ns0:val="left"/>
      </ns0:pPr>
      <ns0:r>
        <ns0:rPr>
          <ns0:rFonts ns0:eastAsia="等线" ns0:ascii="Arial" ns0:cs="Arial" ns0:hAnsi="Arial"/>
          <ns0:sz ns0:val="22"/>
        </ns0:rPr>
        <ns0:t>You can select your desired running power from the power option in the top right corner of the desktop, or enter the following commands in the Jetson terminal: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#MAXN SUPER MODE</ns0:t>
              <ns0:br/>
              <ns0:t>sudo nvpmodel -m 2</ns0:t>
              <ns0:br/>
              <ns0:t>#25W pattern</ns0:t>
              <ns0:br/>
              <ns0:t>sudo nvpmodel -m 1</ns0:t>
              <ns0:br/>
              <ns0:t>#15W pattern</ns0:t>
              <ns0:br/>
            </ns0:r>
            <ns0:r>
              <ns0:rPr>
                <ns0:rFonts ns0:eastAsia="Consolas" ns0:ascii="Consolas" ns0:cs="Consolas" ns0:hAnsi="Consolas"/>
                <ns0:sz ns0:val="22"/>
              </ns0:rPr>
              <ns0:t>sudo nvpmodel -m 0</ns0:t>
            </ns0:r>
          </ns0:p>
        </ns0:tc>
      </ns0:tr>
    </ns0:tbl>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Work Frequency Locked</ns0:t>
      </ns0:r>
      <ns0:bookmarkEnd ns0:id="3"/>
    </ns0:p>
    <ns0:p>
      <ns0:pPr>
        <ns0:spacing ns0:before="120" ns0:after="120" ns0:line="288" ns0:lineRule="auto"/>
        <ns0:ind ns0:left="0"/>
        <ns0:jc ns0:val="left"/>
      </ns0:pPr>
      <ns0:r>
        <ns0:rPr>
          <ns0:rFonts ns0:eastAsia="等线" ns0:ascii="Arial" ns0:cs="Arial" ns0:hAnsi="Arial"/>
          <ns0:sz ns0:val="22"/>
        </ns0:rPr>
        <ns0:t>Jensen clocks is a key “performance full” tool provided by NVIDIA on the Jetson series devices to lock all CPU, GPU, memory, NVENNC, ISP, etc. to maximum frequency to ensure maximum performance.</ns0:t>
      </ns0:r>
    </ns0:p>
    <ns0:p>
      <ns0:pPr>
        <ns0:spacing ns0:before="120" ns0:after="120" ns0:line="288" ns0:lineRule="auto"/>
        <ns0:ind ns0:left="0"/>
        <ns0:jc ns0:val="left"/>
      </ns0:pPr>
      <ns0:r>
        <ns0:rPr>
          <ns0:rFonts ns0:eastAsia="等线" ns0:ascii="Arial" ns0:cs="Arial" ns0:hAnsi="Arial"/>
          <ns0:b ns0:val="true"/>
          <ns0:sz ns0:val="22"/>
        </ns0:rPr>
        <ns0:t>Why do you need Jetson cocks?</ns0:t>
      </ns0:r>
    </ns0:p>
    <ns0:p>
      <ns0:pPr>
        <ns0:spacing ns0:before="120" ns0:after="120" ns0:line="288" ns0:lineRule="auto"/>
        <ns0:ind ns0:left="0"/>
        <ns0:jc ns0:val="left"/>
      </ns0:pPr>
      <ns0:r>
        <ns0:rPr>
          <ns0:rFonts ns0:eastAsia="等线" ns0:ascii="Arial" ns0:cs="Arial" ns0:hAnsi="Arial"/>
          <ns0:sz ns0:val="22"/>
        </ns0:rPr>
        <ns0:t>The Jetson default will be based on temperature, load, power consumption automatic dynamic FM (DVFS). Electricity can be saved, cooled, but this leads to performance instability, leading to the following problems in the inference AI model:</ns0:t>
      </ns0:r>
    </ns0:p>
    <ns0:p>
      <ns0:pPr>
        <ns0:numPr>
          <ns0:numId ns0:val="1"/>
        </ns0:numPr>
        <ns0:spacing ns0:before="120" ns0:after="120" ns0:line="288" ns0:lineRule="auto"/>
        <ns0:ind ns0:left="0"/>
        <ns0:jc ns0:val="left"/>
      </ns0:pPr>
      <ns0:r>
        <ns0:rPr>
          <ns0:rFonts ns0:eastAsia="等线" ns0:ascii="Arial" ns0:cs="Arial" ns0:hAnsi="Arial"/>
          <ns0:sz ns0:val="22"/>
        </ns0:rPr>
        <ns0:t>The inference's going so slow.</ns0:t>
      </ns0:r>
    </ns0:p>
    <ns0:p>
      <ns0:pPr>
        <ns0:numPr>
          <ns0:numId ns0:val="2"/>
        </ns0:numPr>
        <ns0:spacing ns0:before="120" ns0:after="120" ns0:line="288" ns0:lineRule="auto"/>
        <ns0:ind ns0:left="0"/>
        <ns0:jc ns0:val="left"/>
      </ns0:pPr>
      <ns0:r>
        <ns0:rPr>
          <ns0:rFonts ns0:eastAsia="等线" ns0:ascii="Arial" ns0:cs="Arial" ns0:hAnsi="Arial"/>
          <ns0:sz ns0:val="22"/>
        </ns0:rPr>
        <ns0:t>Unstable results from benchmark tests</ns0:t>
      </ns0:r>
    </ns0:p>
    <ns0:p>
      <ns0:pPr>
        <ns0:numPr>
          <ns0:numId ns0:val="3"/>
        </ns0:numPr>
        <ns0:spacing ns0:before="120" ns0:after="120" ns0:line="288" ns0:lineRule="auto"/>
        <ns0:ind ns0:left="0"/>
        <ns0:jc ns0:val="left"/>
      </ns0:pPr>
      <ns0:r>
        <ns0:rPr>
          <ns0:rFonts ns0:eastAsia="等线" ns0:ascii="Arial" ns0:cs="Arial" ns0:hAnsi="Arial"/>
          <ns0:sz ns0:val="22"/>
        </ns0:rPr>
        <ns0:t>GPU won't automatically run to maximum frequency.</ns0:t>
      </ns0:r>
    </ns0:p>
    <ns0:p>
      <ns0:pPr>
        <ns0:numPr>
          <ns0:numId ns0:val="4"/>
        </ns0:numPr>
        <ns0:spacing ns0:before="120" ns0:after="120" ns0:line="288" ns0:lineRule="auto"/>
        <ns0:ind ns0:left="0"/>
        <ns0:jc ns0:val="left"/>
      </ns0:pPr>
      <ns0:r>
        <ns0:rPr>
          <ns0:rFonts ns0:eastAsia="等线" ns0:ascii="Arial" ns0:cs="Arial" ns0:hAnsi="Arial"/>
          <ns0:sz ns0:val="22"/>
        </ns0:rPr>
        <ns0:t>Not enough cameras or decodors.</ns0:t>
      </ns0:r>
    </ns0:p>
    <ns0:p>
      <ns0:pPr>
        <ns0:spacing ns0:before="120" ns0:after="120" ns0:line="288" ns0:lineRule="auto"/>
        <ns0:ind ns0:left="0"/>
        <ns0:jc ns0:val="left"/>
      </ns0:pPr>
      <ns0:r>
        <ns0:rPr>
          <ns0:rFonts ns0:eastAsia="等线" ns0:ascii="Arial" ns0:cs="Arial" ns0:hAnsi="Arial"/>
          <ns0:b ns0:val="true"/>
          <ns0:sz ns0:val="22"/>
        </ns0:rPr>
        <ns0:t>How's the switch?</ns0:t>
      </ns0:r>
    </ns0:p>
    <ns0:p>
      <ns0:pPr>
        <ns0:spacing ns0:before="120" ns0:after="120" ns0:line="288" ns0:lineRule="auto"/>
        <ns0:ind ns0:left="0"/>
        <ns0:jc ns0:val="left"/>
      </ns0:pPr>
      <ns0:r>
        <ns0:rPr>
          <ns0:rFonts ns0:eastAsia="等线" ns0:ascii="Arial" ns0:cs="Arial" ns0:hAnsi="Arial"/>
          <ns0:sz ns0:val="22"/>
        </ns0:rPr>
        <ns0:t>Execute the following command in the Jetson terminal window to control jetson cocks: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#Open terminal and run</ns0:t>
              <ns0:br/>
              <ns0:t>sudo jetson_clocks</ns0:t>
              <ns0:br/>
              <ns0:t>#Close jetson_clocks</ns0:t>
              <ns0:br/>
            </ns0:r>
            <ns0:r>
              <ns0:rPr>
                <ns0:rFonts ns0:eastAsia="Consolas" ns0:ascii="Consolas" ns0:cs="Consolas" ns0:hAnsi="Consolas"/>
                <ns0:sz ns0:val="22"/>
              </ns0:rPr>
              <ns0:t>sudo jetson_clocks --restore</ns0:t>
            </ns0:r>
          </ns0:p>
        </ns0:tc>
      </ns0:tr>
    </ns0:tbl>
    <ns0:p>
      <ns0:pPr>
        <ns0:spacing ns0:before="120" ns0:after="120" ns0:line="288" ns0:lineRule="auto"/>
        <ns0:ind ns0:left="0"/>
        <ns0:jc ns0:val="left"/>
      </ns0:pPr>
      <ns0:r>
        <ns0:rPr>
          <ns0:rFonts ns0:eastAsia="等线" ns0:ascii="Arial" ns0:cs="Arial" ns0:hAnsi="Arial"/>
          <ns0:sz ns0:val="22"/>
        </ns0:rPr>
        <ns0:t>After opening jetson cocks, Jetson locks all hardware frequencies, such as GPU, CPU, memory, to the highest level to ensure that the equipment continues to export maximum performance.</ns0:t>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4" ns0:id="4"/>
      <ns0:r>
        <ns0:rPr>
          <ns0:rFonts ns0:eastAsia="等线" ns0:ascii="Arial" ns0:cs="Arial" ns0:hAnsi="Arial"/>
          <ns0:b ns0:val="true"/>
          <ns0:sz ns0:val="32"/>
        </ns0:rPr>
        <ns0:t>Working frequency comparison</ns0:t>
      </ns0:r>
      <ns0:bookmarkEnd ns0:id="4"/>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795"/>
        <ns0:gridCol ns0:w="3705"/>
        <ns0:gridCol ns0:w="3780"/>
      </ns0:tblGrid>
      <ns0:tr>
        <ns0:tc>
          <ns0:tcPr>
            <ns0:tcW ns0:w="79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b ns0:val="true"/>
                <ns0:sz ns0:val="22"/>
              </ns0:rPr>
              <ns0:t>Power</ns0:t>
            </ns0:r>
          </ns0:p>
        </ns0:tc>
        <ns0:tc>
          <ns0:tcPr>
            <ns0:tcW ns0:w="370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b ns0:val="true"/>
                <ns0:sz ns0:val="22"/>
              </ns0:rPr>
              <ns0:t>Do not open jetson cocks</ns0:t>
            </ns0:r>
          </ns0:p>
        </ns0:tc>
        <ns0:tc>
          <ns0:tcPr>
            <ns0:tcW ns0:w="3780"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b ns0:val="true"/>
                <ns0:sz ns0:val="22"/>
              </ns0:rPr>
              <ns0:t>Open jetson cocks</ns0:t>
            </ns0:r>
          </ns0:p>
        </ns0:tc>
      </ns0:tr>
      <ns0:tr>
        <ns0:tc>
          <ns0:tcPr>
            <ns0:tcW ns0:w="79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b ns0:val="true"/>
                <ns0:sz ns0:val="22"/>
              </ns0:rPr>
              <ns0:t>15W</ns0:t>
            </ns0:r>
          </ns0:p>
        </ns0:tc>
        <ns0:tc>
          <ns0:tcPr>
            <ns0:tcW ns0:w="3705" ns0:type="dxa"/>
            <ns0:tcMar>
              <ns0:top ns0:type="dxa" ns0:w="60"/>
              <ns0:left ns0:type="dxa" ns0:w="120"/>
              <ns0:bottom ns0:type="dxa" ns0:w="30"/>
              <ns0:right ns0:type="dxa" ns0:w="120"/>
            </ns0:tcMar>
          </ns0:tcPr>
          <ns0:p>
            <ns0:pPr>
              <ns0:spacing ns0:before="120" ns0:after="120" ns0:line="288" ns0:lineRule="auto"/>
              <ns0:ind ns0:left="0"/>
              <ns0:jc ns0:val="center"/>
            </ns0:pPr>
            <ns0:r>
              <ns0:drawing>
                <ns1:inline distT="0" distR="0" distB="0" distL="0">
                  <ns1:extent cx="2200275" cy="733425"/>
                  <ns1:docPr id="1" name="Drawing 1" descr=""/>
                  <ns2:graphic>
                    <ns2:graphicData uri="http://schemas.openxmlformats.org/drawingml/2006/picture">
                      <ns3:pic>
                        <ns3:nvPicPr>
                          <ns3:cNvPr id="0" name="Picture 1" descr=""/>
                          <ns3:cNvPicPr>
                            <ns2:picLocks noChangeAspect="true"/>
                          </ns3:cNvPicPr>
                        </ns3:nvPicPr>
                        <ns3:blipFill>
                          <ns2:blip ns4:embed="rId6"/>
                          <ns2:stretch>
                            <ns2:fillRect/>
                          </ns2:stretch>
                        </ns3:blipFill>
                        <ns3:spPr>
                          <ns2:xfrm>
                            <ns2:off x="0" y="0"/>
                            <ns2:ext cx="2200275" cy="733425"/>
                          </ns2:xfrm>
                          <ns2:prstGeom prst="rect">
                            <ns2:avLst/>
                          </ns2:prstGeom>
                        </ns3:spPr>
                      </ns3:pic>
                    </ns2:graphicData>
                  </ns2:graphic>
                </ns1:inline>
              </ns0:drawing>
            </ns0:r>
          </ns0:p>
          <ns0:p>
            <ns0:pPr>
              <ns0:spacing ns0:before="120" ns0:after="120" ns0:line="288" ns0:lineRule="auto"/>
              <ns0:ind ns0:left="0"/>
              <ns0:jc ns0:val="center"/>
            </ns0:pPr>
            <ns0:r>
              <ns0:rPr>
                <ns0:rFonts ns0:eastAsia="等线" ns0:ascii="Arial" ns0:cs="Arial" ns0:hAnsi="Arial"/>
                <ns0:color ns0:val="8F959E"/>
                <ns0:sz ns0:val="22"/>
              </ns0:rPr>
              <ns0:br/>
            </ns0:r>
          </ns0:p>
          <ns0:p>
            <ns0:pPr>
              <ns0:spacing ns0:before="120" ns0:after="120" ns0:line="288" ns0:lineRule="auto"/>
              <ns0:ind ns0:left="0"/>
              <ns0:jc ns0:val="left"/>
            </ns0:pPr>
          </ns0:p>
        </ns0:tc>
        <ns0:tc>
          <ns0:tcPr>
            <ns0:tcW ns0:w="3780" ns0:type="dxa"/>
            <ns0:tcMar>
              <ns0:top ns0:type="dxa" ns0:w="60"/>
              <ns0:left ns0:type="dxa" ns0:w="120"/>
              <ns0:bottom ns0:type="dxa" ns0:w="30"/>
              <ns0:right ns0:type="dxa" ns0:w="120"/>
            </ns0:tcMar>
          </ns0:tcPr>
          <ns0:p>
            <ns0:pPr>
              <ns0:spacing ns0:before="120" ns0:after="120" ns0:line="288" ns0:lineRule="auto"/>
              <ns0:ind ns0:left="0"/>
              <ns0:jc ns0:val="center"/>
            </ns0:pPr>
            <ns0:r>
              <ns0:drawing>
                <ns1:inline distT="0" distR="0" distB="0" distL="0">
                  <ns1:extent cx="2247900" cy="742950"/>
                  <ns1:docPr id="2" name="Drawing 2" descr=""/>
                  <ns2:graphic>
                    <ns2:graphicData uri="http://schemas.openxmlformats.org/drawingml/2006/picture">
                      <ns3:pic>
                        <ns3:nvPicPr>
                          <ns3:cNvPr id="0" name="Picture 2" descr=""/>
                          <ns3:cNvPicPr>
                            <ns2:picLocks noChangeAspect="true"/>
                          </ns3:cNvPicPr>
                        </ns3:nvPicPr>
                        <ns3:blipFill>
                          <ns2:blip ns4:embed="rId7"/>
                          <ns2:stretch>
                            <ns2:fillRect/>
                          </ns2:stretch>
                        </ns3:blipFill>
                        <ns3:spPr>
                          <ns2:xfrm>
                            <ns2:off x="0" y="0"/>
                            <ns2:ext cx="2247900" cy="742950"/>
                          </ns2:xfrm>
                          <ns2:prstGeom prst="rect">
                            <ns2:avLst/>
                          </ns2:prstGeom>
                        </ns3:spPr>
                      </ns3:pic>
                    </ns2:graphicData>
                  </ns2:graphic>
                </ns1:inline>
              </ns0:drawing>
            </ns0:r>
          </ns0:p>
          <ns0:p>
            <ns0:pPr>
              <ns0:spacing ns0:before="120" ns0:after="120" ns0:line="288" ns0:lineRule="auto"/>
              <ns0:ind ns0:left="0"/>
              <ns0:jc ns0:val="left"/>
            </ns0:pPr>
          </ns0:p>
        </ns0:tc>
      </ns0:tr>
      <ns0:tr>
        <ns0:tc>
          <ns0:tcPr>
            <ns0:tcW ns0:w="79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b ns0:val="true"/>
                <ns0:sz ns0:val="22"/>
              </ns0:rPr>
              <ns0:t>25W</ns0:t>
            </ns0:r>
          </ns0:p>
        </ns0:tc>
        <ns0:tc>
          <ns0:tcPr>
            <ns0:tcW ns0:w="3705" ns0:type="dxa"/>
            <ns0:tcMar>
              <ns0:top ns0:type="dxa" ns0:w="60"/>
              <ns0:left ns0:type="dxa" ns0:w="120"/>
              <ns0:bottom ns0:type="dxa" ns0:w="30"/>
              <ns0:right ns0:type="dxa" ns0:w="120"/>
            </ns0:tcMar>
          </ns0:tcPr>
          <ns0:p>
            <ns0:pPr>
              <ns0:spacing ns0:before="120" ns0:after="120" ns0:line="288" ns0:lineRule="auto"/>
              <ns0:ind ns0:left="0"/>
              <ns0:jc ns0:val="center"/>
            </ns0:pPr>
            <ns0:r>
              <ns0:drawing>
                <ns1:inline distT="0" distR="0" distB="0" distL="0">
                  <ns1:extent cx="2200275" cy="723900"/>
                  <ns1:docPr id="3" name="Drawing 3" descr=""/>
                  <ns2:graphic>
                    <ns2:graphicData uri="http://schemas.openxmlformats.org/drawingml/2006/picture">
                      <ns3:pic>
                        <ns3:nvPicPr>
                          <ns3:cNvPr id="0" name="Picture 3" descr=""/>
                          <ns3:cNvPicPr>
                            <ns2:picLocks noChangeAspect="true"/>
                          </ns3:cNvPicPr>
                        </ns3:nvPicPr>
                        <ns3:blipFill>
                          <ns2:blip ns4:embed="rId8"/>
                          <ns2:stretch>
                            <ns2:fillRect/>
                          </ns2:stretch>
                        </ns3:blipFill>
                        <ns3:spPr>
                          <ns2:xfrm>
                            <ns2:off x="0" y="0"/>
                            <ns2:ext cx="2200275" cy="723900"/>
                          </ns2:xfrm>
                          <ns2:prstGeom prst="rect">
                            <ns2:avLst/>
                          </ns2:prstGeom>
                        </ns3:spPr>
                      </ns3:pic>
                    </ns2:graphicData>
                  </ns2:graphic>
                </ns1:inline>
              </ns0:drawing>
            </ns0:r>
          </ns0:p>
          <ns0:p>
            <ns0:pPr>
              <ns0:spacing ns0:before="120" ns0:after="120" ns0:line="288" ns0:lineRule="auto"/>
              <ns0:ind ns0:left="0"/>
              <ns0:jc ns0:val="left"/>
            </ns0:pPr>
          </ns0:p>
        </ns0:tc>
        <ns0:tc>
          <ns0:tcPr>
            <ns0:tcW ns0:w="3780" ns0:type="dxa"/>
            <ns0:tcMar>
              <ns0:top ns0:type="dxa" ns0:w="60"/>
              <ns0:left ns0:type="dxa" ns0:w="120"/>
              <ns0:bottom ns0:type="dxa" ns0:w="30"/>
              <ns0:right ns0:type="dxa" ns0:w="120"/>
            </ns0:tcMar>
          </ns0:tcPr>
          <ns0:p>
            <ns0:pPr>
              <ns0:spacing ns0:before="120" ns0:after="120" ns0:line="288" ns0:lineRule="auto"/>
              <ns0:ind ns0:left="0"/>
              <ns0:jc ns0:val="center"/>
            </ns0:pPr>
            <ns0:r>
              <ns0:drawing>
                <ns1:inline distT="0" distR="0" distB="0" distL="0">
                  <ns1:extent cx="2247900" cy="752475"/>
                  <ns1:docPr id="4" name="Drawing 4" descr=""/>
                  <ns2:graphic>
                    <ns2:graphicData uri="http://schemas.openxmlformats.org/drawingml/2006/picture">
                      <ns3:pic>
                        <ns3:nvPicPr>
                          <ns3:cNvPr id="0" name="Picture 4" descr=""/>
                          <ns3:cNvPicPr>
                            <ns2:picLocks noChangeAspect="true"/>
                          </ns3:cNvPicPr>
                        </ns3:nvPicPr>
                        <ns3:blipFill>
                          <ns2:blip ns4:embed="rId9"/>
                          <ns2:stretch>
                            <ns2:fillRect/>
                          </ns2:stretch>
                        </ns3:blipFill>
                        <ns3:spPr>
                          <ns2:xfrm>
                            <ns2:off x="0" y="0"/>
                            <ns2:ext cx="2247900" cy="752475"/>
                          </ns2:xfrm>
                          <ns2:prstGeom prst="rect">
                            <ns2:avLst/>
                          </ns2:prstGeom>
                        </ns3:spPr>
                      </ns3:pic>
                    </ns2:graphicData>
                  </ns2:graphic>
                </ns1:inline>
              </ns0:drawing>
            </ns0:r>
          </ns0:p>
          <ns0:p>
            <ns0:pPr>
              <ns0:spacing ns0:before="120" ns0:after="120" ns0:line="288" ns0:lineRule="auto"/>
              <ns0:ind ns0:left="0"/>
              <ns0:jc ns0:val="left"/>
            </ns0:pPr>
          </ns0:p>
        </ns0:tc>
      </ns0:tr>
      <ns0:tr>
        <ns0:tc>
          <ns0:tcPr>
            <ns0:tcW ns0:w="795" ns0:type="dxa"/>
            <ns0:tcMar>
              <ns0:top ns0:type="dxa" ns0:w="60"/>
              <ns0:left ns0:type="dxa" ns0:w="120"/>
              <ns0:bottom ns0:type="dxa" ns0:w="30"/>
              <ns0:right ns0:type="dxa" ns0:w="120"/>
            </ns0:tcMar>
          </ns0:tcPr>
          <ns0:p>
            <ns0:pPr>
              <ns0:spacing ns0:before="120" ns0:after="120" ns0:line="288" ns0:lineRule="auto"/>
              <ns0:ind ns0:left="0"/>
              <ns0:jc ns0:val="center"/>
            </ns0:pPr>
            <ns0:r>
              <ns0:rPr>
                <ns0:rFonts ns0:eastAsia="等线" ns0:ascii="Arial" ns0:cs="Arial" ns0:hAnsi="Arial"/>
                <ns0:b ns0:val="true"/>
                <ns0:sz ns0:val="22"/>
              </ns0:rPr>
              <ns0:t>MAXN SUPER</ns0:t>
            </ns0:r>
          </ns0:p>
        </ns0:tc>
        <ns0:tc>
          <ns0:tcPr>
            <ns0:tcW ns0:w="3705" ns0:type="dxa"/>
            <ns0:tcMar>
              <ns0:top ns0:type="dxa" ns0:w="60"/>
              <ns0:left ns0:type="dxa" ns0:w="120"/>
              <ns0:bottom ns0:type="dxa" ns0:w="30"/>
              <ns0:right ns0:type="dxa" ns0:w="120"/>
            </ns0:tcMar>
          </ns0:tcPr>
          <ns0:p>
            <ns0:pPr>
              <ns0:spacing ns0:before="120" ns0:after="120" ns0:line="288" ns0:lineRule="auto"/>
              <ns0:ind ns0:left="0"/>
              <ns0:jc ns0:val="center"/>
            </ns0:pPr>
            <ns0:r>
              <ns0:drawing>
                <ns1:inline distT="0" distR="0" distB="0" distL="0">
                  <ns1:extent cx="2200275" cy="742950"/>
                  <ns1:docPr id="5" name="Drawing 5" descr=""/>
                  <ns2:graphic>
                    <ns2:graphicData uri="http://schemas.openxmlformats.org/drawingml/2006/picture">
                      <ns3:pic>
                        <ns3:nvPicPr>
                          <ns3:cNvPr id="0" name="Picture 5" descr=""/>
                          <ns3:cNvPicPr>
                            <ns2:picLocks noChangeAspect="true"/>
                          </ns3:cNvPicPr>
                        </ns3:nvPicPr>
                        <ns3:blipFill>
                          <ns2:blip ns4:embed="rId10"/>
                          <ns2:stretch>
                            <ns2:fillRect/>
                          </ns2:stretch>
                        </ns3:blipFill>
                        <ns3:spPr>
                          <ns2:xfrm>
                            <ns2:off x="0" y="0"/>
                            <ns2:ext cx="2200275" cy="742950"/>
                          </ns2:xfrm>
                          <ns2:prstGeom prst="rect">
                            <ns2:avLst/>
                          </ns2:prstGeom>
                        </ns3:spPr>
                      </ns3:pic>
                    </ns2:graphicData>
                  </ns2:graphic>
                </ns1:inline>
              </ns0:drawing>
            </ns0:r>
          </ns0:p>
          <ns0:p>
            <ns0:pPr>
              <ns0:spacing ns0:before="120" ns0:after="120" ns0:line="288" ns0:lineRule="auto"/>
              <ns0:ind ns0:left="0"/>
              <ns0:jc ns0:val="left"/>
            </ns0:pPr>
          </ns0:p>
        </ns0:tc>
        <ns0:tc>
          <ns0:tcPr>
            <ns0:tcW ns0:w="3780" ns0:type="dxa"/>
            <ns0:tcMar>
              <ns0:top ns0:type="dxa" ns0:w="60"/>
              <ns0:left ns0:type="dxa" ns0:w="120"/>
              <ns0:bottom ns0:type="dxa" ns0:w="30"/>
              <ns0:right ns0:type="dxa" ns0:w="120"/>
            </ns0:tcMar>
          </ns0:tcPr>
          <ns0:p>
            <ns0:pPr>
              <ns0:spacing ns0:before="120" ns0:after="120" ns0:line="288" ns0:lineRule="auto"/>
              <ns0:ind ns0:left="0"/>
              <ns0:jc ns0:val="center"/>
            </ns0:pPr>
            <ns0:r>
              <ns0:drawing>
                <ns1:inline distT="0" distR="0" distB="0" distL="0">
                  <ns1:extent cx="2247900" cy="762000"/>
                  <ns1:docPr id="6" name="Drawing 6" descr=""/>
                  <ns2:graphic>
                    <ns2:graphicData uri="http://schemas.openxmlformats.org/drawingml/2006/picture">
                      <ns3:pic>
                        <ns3:nvPicPr>
                          <ns3:cNvPr id="0" name="Picture 6" descr=""/>
                          <ns3:cNvPicPr>
                            <ns2:picLocks noChangeAspect="true"/>
                          </ns3:cNvPicPr>
                        </ns3:nvPicPr>
                        <ns3:blipFill>
                          <ns2:blip ns4:embed="rId11"/>
                          <ns2:stretch>
                            <ns2:fillRect/>
                          </ns2:stretch>
                        </ns3:blipFill>
                        <ns3:spPr>
                          <ns2:xfrm>
                            <ns2:off x="0" y="0"/>
                            <ns2:ext cx="2247900" cy="762000"/>
                          </ns2:xfrm>
                          <ns2:prstGeom prst="rect">
                            <ns2:avLst/>
                          </ns2:prstGeom>
                        </ns3:spPr>
                      </ns3:pic>
                    </ns2:graphicData>
                  </ns2:graphic>
                </ns1:inline>
              </ns0:drawing>
            </ns0:r>
          </ns0:p>
          <ns0:p>
            <ns0:pPr>
              <ns0:spacing ns0:before="120" ns0:after="120" ns0:line="288" ns0:lineRule="auto"/>
              <ns0:ind ns0:left="0"/>
              <ns0:jc ns0:val="left"/>
            </ns0:pP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red box is the CPU frequency and the green box the GPU frequency. This version of jtop is kind of bug -- open jetson cocks does not show open, but does not affect the frequency lock!</ns0:t>
            </ns0:r>
          </ns0:p>
        </ns0:tc>
      </ns0:tr>
    </ns0:tbl>
    <ns0:p>
      <ns0:pPr>
        <ns0:pStyle ns0:val="2"/>
        <ns0:spacing ns0:before="320" ns0:after="120" ns0:line="288" ns0:lineRule="auto"/>
        <ns0:ind ns0:left="0"/>
        <ns0:jc ns0:val="left"/>
        <ns0:outlineLvl ns0:val="1"/>
      </ns0:pPr>
      <ns0:bookmarkStart ns0:name="heading_5" ns0:id="5"/>
      <ns0:r>
        <ns0:rPr>
          <ns0:rFonts ns0:eastAsia="等线" ns0:ascii="Arial" ns0:cs="Arial" ns0:hAnsi="Arial"/>
          <ns0:b ns0:val="true"/>
          <ns0:sz ns0:val="32"/>
        </ns0:rPr>
        <ns0:t>Relevant information</ns0:t>
      </ns0:r>
      <ns0:bookmarkEnd ns0:id="5"/>
    </ns0:p>
    <ns0:p>
      <ns0:pPr>
        <ns0:spacing ns0:before="120" ns0:after="120" ns0:line="288" ns0:lineRule="auto"/>
        <ns0:ind ns0:left="0"/>
        <ns0:jc ns0:val="left"/>
      </ns0:pPr>
      <ns0:hyperlink ns4:id="rId12">
        <ns0:r>
          <ns0:rPr>
            <ns0:rFonts ns0:eastAsia="等线" ns0:ascii="Arial" ns0:cs="Arial" ns0:hAnsi="Arial"/>
            <ns0:color ns0:val="3370ff"/>
            <ns0:sz ns0:val="22"/>
          </ns0:rPr>
          <ns0:t>Jetson Orin Nano Super Developer Kit</ns0:t>
        </ns0:r>
      </ns0:hyperlink>
      <ns0:r>
        <ns0:rPr>
          <ns0:sz ns0:val="22"/>
        </ns0:rPr>
        <ns0:t>Jetson Orin Nano Super Devloper Kit</ns0:t>
      </ns0:r>
    </ns0:p>
    <ns0:p>
      <ns0:pPr>
        <ns0:spacing ns0:before="120" ns0:after="120" ns0:line="288" ns0:lineRule="auto"/>
        <ns0:ind ns0:left="0"/>
        <ns0:jc ns0:val="left"/>
      </ns0:pPr>
      <ns0:r>
        <ns0:rPr>
          <ns0:rFonts ns0:eastAsia="等线" ns0:ascii="Arial" ns0:cs="Arial" ns0:hAnsi="Arial"/>
          <ns0:sz ns0:val="22"/>
        </ns0:rPr>
        <ns0:t>https://developer.nvidia.com/blog/nvidia-jetson-orin-nano-developer-kit-gets-a-super-boost/</ns0:t>
      </ns0:r>
    </ns0:p>
    <ns0:p>
      <ns0:pPr>
        <ns0:spacing ns0:before="120" ns0:after="120" ns0:line="288" ns0:lineRule="auto"/>
        <ns0:ind ns0:left="0"/>
        <ns0:jc ns0:val="left"/>
      </ns0:pPr>
    </ns0:p>
    <ns0:sectPr>
      <ns0:footerReference ns0:type="default" ns4:id="rId3"/>
      <ns0:headerReference ns0:type="default" ns4:id="rId13"/>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728637">
    <w:lvl>
      <w:numFmt w:val="bullet"/>
      <w:suff w:val="tab"/>
      <w:lvlText w:val="•"/>
      <w:rPr>
        <w:color w:val="3370ff"/>
      </w:rPr>
    </w:lvl>
  </w:abstractNum>
  <w:abstractNum w:abstractNumId="728638">
    <w:lvl>
      <w:numFmt w:val="bullet"/>
      <w:suff w:val="tab"/>
      <w:lvlText w:val="•"/>
      <w:rPr>
        <w:color w:val="3370ff"/>
      </w:rPr>
    </w:lvl>
  </w:abstractNum>
  <w:abstractNum w:abstractNumId="728639">
    <w:lvl>
      <w:numFmt w:val="bullet"/>
      <w:suff w:val="tab"/>
      <w:lvlText w:val="•"/>
      <w:rPr>
        <w:color w:val="3370ff"/>
      </w:rPr>
    </w:lvl>
  </w:abstractNum>
  <w:abstractNum w:abstractNumId="728640">
    <w:lvl>
      <w:numFmt w:val="bullet"/>
      <w:suff w:val="tab"/>
      <w:lvlText w:val="•"/>
      <w:rPr>
        <w:color w:val="3370ff"/>
      </w:rPr>
    </w:lvl>
  </w:abstractNum>
  <w:num w:numId="1">
    <w:abstractNumId w:val="728637"/>
  </w:num>
  <w:num w:numId="2">
    <w:abstractNumId w:val="728638"/>
  </w:num>
  <w:num w:numId="3">
    <w:abstractNumId w:val="728639"/>
  </w:num>
  <w:num w:numId="4">
    <w:abstractNumId w:val="728640"/>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hyperlink" Target="https://www.nvidia.com/en-us/autonomous-machines/embedded-systems/jetson-orin/nano-super-developer-kit" TargetMode="External"/><Relationship Id="rId13"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2026-03-31T03:03:36Z</dcterms:created>
  <dc:creator>Apache POI</dc:creator>
</cp:coreProperties>
</file>